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EEFD6"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附件一：报价格式栏</w:t>
      </w:r>
    </w:p>
    <w:p w14:paraId="1EF63F57">
      <w:pPr>
        <w:jc w:val="center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报价单</w:t>
      </w:r>
    </w:p>
    <w:p w14:paraId="055D9C19">
      <w:pPr>
        <w:tabs>
          <w:tab w:val="left" w:pos="1642"/>
        </w:tabs>
        <w:bidi w:val="0"/>
        <w:jc w:val="left"/>
        <w:rPr>
          <w:rFonts w:hint="eastAsia"/>
          <w:lang w:val="en-US" w:eastAsia="zh-CN"/>
        </w:rPr>
      </w:pPr>
    </w:p>
    <w:p w14:paraId="0B4305AB">
      <w:pPr>
        <w:bidi w:val="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采购公司名称：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赣州虔洪贸易有限公司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         联系人：朱玉宝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 xml:space="preserve">                   联系方式：13755811060</w:t>
      </w:r>
    </w:p>
    <w:tbl>
      <w:tblPr>
        <w:tblStyle w:val="8"/>
        <w:tblpPr w:leftFromText="180" w:rightFromText="180" w:vertAnchor="text" w:horzAnchor="page" w:tblpX="1493" w:tblpY="293"/>
        <w:tblOverlap w:val="never"/>
        <w:tblW w:w="140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2600"/>
        <w:gridCol w:w="1890"/>
        <w:gridCol w:w="1320"/>
        <w:gridCol w:w="1515"/>
        <w:gridCol w:w="2025"/>
        <w:gridCol w:w="2445"/>
        <w:gridCol w:w="1515"/>
      </w:tblGrid>
      <w:tr w14:paraId="43613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54" w:type="dxa"/>
            <w:noWrap w:val="0"/>
            <w:vAlign w:val="center"/>
          </w:tcPr>
          <w:p w14:paraId="55B7D179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2600" w:type="dxa"/>
            <w:noWrap w:val="0"/>
            <w:vAlign w:val="center"/>
          </w:tcPr>
          <w:p w14:paraId="1BC25071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品名电缆</w:t>
            </w:r>
          </w:p>
        </w:tc>
        <w:tc>
          <w:tcPr>
            <w:tcW w:w="1890" w:type="dxa"/>
            <w:shd w:val="clear" w:color="auto" w:fill="auto"/>
            <w:noWrap w:val="0"/>
            <w:vAlign w:val="center"/>
          </w:tcPr>
          <w:p w14:paraId="296546B0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320" w:type="dxa"/>
            <w:noWrap w:val="0"/>
            <w:vAlign w:val="center"/>
          </w:tcPr>
          <w:p w14:paraId="2A245D50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515" w:type="dxa"/>
            <w:noWrap w:val="0"/>
            <w:vAlign w:val="center"/>
          </w:tcPr>
          <w:p w14:paraId="04DAE717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数量</w:t>
            </w:r>
          </w:p>
        </w:tc>
        <w:tc>
          <w:tcPr>
            <w:tcW w:w="2025" w:type="dxa"/>
            <w:shd w:val="clear" w:color="auto" w:fill="auto"/>
            <w:noWrap w:val="0"/>
            <w:vAlign w:val="center"/>
          </w:tcPr>
          <w:p w14:paraId="0070D6EF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单价含税13%（元)</w:t>
            </w:r>
          </w:p>
        </w:tc>
        <w:tc>
          <w:tcPr>
            <w:tcW w:w="2445" w:type="dxa"/>
            <w:noWrap w:val="0"/>
            <w:vAlign w:val="center"/>
          </w:tcPr>
          <w:p w14:paraId="5F5663E3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  <w:t>总金额（元)</w:t>
            </w:r>
          </w:p>
        </w:tc>
        <w:tc>
          <w:tcPr>
            <w:tcW w:w="1515" w:type="dxa"/>
            <w:noWrap w:val="0"/>
            <w:vAlign w:val="center"/>
          </w:tcPr>
          <w:p w14:paraId="631CB532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 w14:paraId="6329F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754" w:type="dxa"/>
            <w:noWrap w:val="0"/>
            <w:vAlign w:val="center"/>
          </w:tcPr>
          <w:p w14:paraId="0DDBD7D5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2600" w:type="dxa"/>
            <w:noWrap w:val="0"/>
            <w:vAlign w:val="center"/>
          </w:tcPr>
          <w:p w14:paraId="569D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WDZB-YJY</w:t>
            </w:r>
          </w:p>
        </w:tc>
        <w:tc>
          <w:tcPr>
            <w:tcW w:w="1890" w:type="dxa"/>
            <w:noWrap w:val="0"/>
            <w:vAlign w:val="center"/>
          </w:tcPr>
          <w:p w14:paraId="1CB9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4*150+1*70</w:t>
            </w:r>
          </w:p>
        </w:tc>
        <w:tc>
          <w:tcPr>
            <w:tcW w:w="1320" w:type="dxa"/>
            <w:noWrap w:val="0"/>
            <w:vAlign w:val="center"/>
          </w:tcPr>
          <w:p w14:paraId="02351A13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52C9C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2025" w:type="dxa"/>
            <w:noWrap w:val="0"/>
            <w:vAlign w:val="center"/>
          </w:tcPr>
          <w:p w14:paraId="06A3792E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6F89DF19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5999E61C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469A6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54" w:type="dxa"/>
            <w:noWrap w:val="0"/>
            <w:vAlign w:val="center"/>
          </w:tcPr>
          <w:p w14:paraId="1FD5F465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2600" w:type="dxa"/>
            <w:noWrap w:val="0"/>
            <w:vAlign w:val="center"/>
          </w:tcPr>
          <w:p w14:paraId="4570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NG-A-0.6/1KV</w:t>
            </w:r>
          </w:p>
        </w:tc>
        <w:tc>
          <w:tcPr>
            <w:tcW w:w="1890" w:type="dxa"/>
            <w:noWrap w:val="0"/>
            <w:vAlign w:val="center"/>
          </w:tcPr>
          <w:p w14:paraId="22CD3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3*50+1*25</w:t>
            </w:r>
          </w:p>
        </w:tc>
        <w:tc>
          <w:tcPr>
            <w:tcW w:w="1320" w:type="dxa"/>
            <w:noWrap w:val="0"/>
            <w:vAlign w:val="center"/>
          </w:tcPr>
          <w:p w14:paraId="3455AA66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7F08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2025" w:type="dxa"/>
            <w:noWrap w:val="0"/>
            <w:vAlign w:val="center"/>
          </w:tcPr>
          <w:p w14:paraId="19649861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19B71852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18BAA9A9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1DD5D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54" w:type="dxa"/>
            <w:noWrap w:val="0"/>
            <w:vAlign w:val="center"/>
          </w:tcPr>
          <w:p w14:paraId="6F5A0EF3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2600" w:type="dxa"/>
            <w:noWrap w:val="0"/>
            <w:vAlign w:val="center"/>
          </w:tcPr>
          <w:p w14:paraId="1240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NG-A-0.6/1KV</w:t>
            </w:r>
          </w:p>
        </w:tc>
        <w:tc>
          <w:tcPr>
            <w:tcW w:w="1890" w:type="dxa"/>
            <w:noWrap w:val="0"/>
            <w:vAlign w:val="center"/>
          </w:tcPr>
          <w:p w14:paraId="3CAD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3*25+1*16 </w:t>
            </w:r>
          </w:p>
        </w:tc>
        <w:tc>
          <w:tcPr>
            <w:tcW w:w="1320" w:type="dxa"/>
            <w:noWrap w:val="0"/>
            <w:vAlign w:val="center"/>
          </w:tcPr>
          <w:p w14:paraId="1E83A917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67329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025" w:type="dxa"/>
            <w:noWrap w:val="0"/>
            <w:vAlign w:val="center"/>
          </w:tcPr>
          <w:p w14:paraId="31DCCE09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27C09474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6B323D2E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19B8C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54" w:type="dxa"/>
            <w:noWrap w:val="0"/>
            <w:vAlign w:val="center"/>
          </w:tcPr>
          <w:p w14:paraId="76318D70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2600" w:type="dxa"/>
            <w:noWrap w:val="0"/>
            <w:vAlign w:val="center"/>
          </w:tcPr>
          <w:p w14:paraId="0F4F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NG-A-0.6/1KV</w:t>
            </w:r>
          </w:p>
        </w:tc>
        <w:tc>
          <w:tcPr>
            <w:tcW w:w="1890" w:type="dxa"/>
            <w:noWrap w:val="0"/>
            <w:vAlign w:val="center"/>
          </w:tcPr>
          <w:p w14:paraId="01FF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4*6 </w:t>
            </w:r>
          </w:p>
        </w:tc>
        <w:tc>
          <w:tcPr>
            <w:tcW w:w="1320" w:type="dxa"/>
            <w:noWrap w:val="0"/>
            <w:vAlign w:val="center"/>
          </w:tcPr>
          <w:p w14:paraId="093982F0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079C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25" w:type="dxa"/>
            <w:noWrap w:val="0"/>
            <w:vAlign w:val="center"/>
          </w:tcPr>
          <w:p w14:paraId="14697BD7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71F2BE50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69E123C1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59D9C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54" w:type="dxa"/>
            <w:noWrap w:val="0"/>
            <w:vAlign w:val="center"/>
          </w:tcPr>
          <w:p w14:paraId="4F5AE6D3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2600" w:type="dxa"/>
            <w:noWrap w:val="0"/>
            <w:vAlign w:val="center"/>
          </w:tcPr>
          <w:p w14:paraId="6E5BF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NG-A-0.6/1KV</w:t>
            </w:r>
          </w:p>
        </w:tc>
        <w:tc>
          <w:tcPr>
            <w:tcW w:w="1890" w:type="dxa"/>
            <w:noWrap w:val="0"/>
            <w:vAlign w:val="center"/>
          </w:tcPr>
          <w:p w14:paraId="405C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3*95+1*50 </w:t>
            </w:r>
          </w:p>
        </w:tc>
        <w:tc>
          <w:tcPr>
            <w:tcW w:w="1320" w:type="dxa"/>
            <w:noWrap w:val="0"/>
            <w:vAlign w:val="center"/>
          </w:tcPr>
          <w:p w14:paraId="2CEC21D0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1EFD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025" w:type="dxa"/>
            <w:noWrap w:val="0"/>
            <w:vAlign w:val="center"/>
          </w:tcPr>
          <w:p w14:paraId="12FBE48B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0FE5B0AD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0035152B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4C267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54" w:type="dxa"/>
            <w:noWrap w:val="0"/>
            <w:vAlign w:val="center"/>
          </w:tcPr>
          <w:p w14:paraId="7459FF1A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2600" w:type="dxa"/>
            <w:noWrap w:val="0"/>
            <w:vAlign w:val="center"/>
          </w:tcPr>
          <w:p w14:paraId="237C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NG-A-0.6/1KV</w:t>
            </w:r>
          </w:p>
        </w:tc>
        <w:tc>
          <w:tcPr>
            <w:tcW w:w="1890" w:type="dxa"/>
            <w:noWrap w:val="0"/>
            <w:vAlign w:val="center"/>
          </w:tcPr>
          <w:p w14:paraId="6FD0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4*70</w:t>
            </w:r>
          </w:p>
        </w:tc>
        <w:tc>
          <w:tcPr>
            <w:tcW w:w="1320" w:type="dxa"/>
            <w:noWrap w:val="0"/>
            <w:vAlign w:val="center"/>
          </w:tcPr>
          <w:p w14:paraId="03657486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022F8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025" w:type="dxa"/>
            <w:noWrap w:val="0"/>
            <w:vAlign w:val="center"/>
          </w:tcPr>
          <w:p w14:paraId="6B032F81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77A1398B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3F0CF3C2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24AB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54" w:type="dxa"/>
            <w:noWrap w:val="0"/>
            <w:vAlign w:val="center"/>
          </w:tcPr>
          <w:p w14:paraId="39420ED2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7</w:t>
            </w:r>
          </w:p>
        </w:tc>
        <w:tc>
          <w:tcPr>
            <w:tcW w:w="2600" w:type="dxa"/>
            <w:noWrap w:val="0"/>
            <w:vAlign w:val="center"/>
          </w:tcPr>
          <w:p w14:paraId="7166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NG-A-0.6/1KV</w:t>
            </w:r>
          </w:p>
        </w:tc>
        <w:tc>
          <w:tcPr>
            <w:tcW w:w="1890" w:type="dxa"/>
            <w:noWrap w:val="0"/>
            <w:vAlign w:val="center"/>
          </w:tcPr>
          <w:p w14:paraId="06F3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4*25+1*16</w:t>
            </w:r>
          </w:p>
        </w:tc>
        <w:tc>
          <w:tcPr>
            <w:tcW w:w="1320" w:type="dxa"/>
            <w:noWrap w:val="0"/>
            <w:vAlign w:val="center"/>
          </w:tcPr>
          <w:p w14:paraId="1344C0E2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75C89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025" w:type="dxa"/>
            <w:noWrap w:val="0"/>
            <w:vAlign w:val="center"/>
          </w:tcPr>
          <w:p w14:paraId="54E1D5D2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173F5207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4E0047A0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711D4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244" w:type="dxa"/>
            <w:gridSpan w:val="3"/>
            <w:noWrap w:val="0"/>
            <w:vAlign w:val="center"/>
          </w:tcPr>
          <w:p w14:paraId="55E6A8AF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320" w:type="dxa"/>
            <w:noWrap w:val="0"/>
            <w:vAlign w:val="center"/>
          </w:tcPr>
          <w:p w14:paraId="604C541A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2EC7D096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75F3C3B9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44586A9E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3DCA2200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2B327D2A">
      <w:pPr>
        <w:tabs>
          <w:tab w:val="left" w:pos="5740"/>
          <w:tab w:val="left" w:pos="10968"/>
        </w:tabs>
        <w:bidi w:val="0"/>
        <w:rPr>
          <w:rFonts w:hint="default" w:ascii="仿宋" w:hAnsi="仿宋" w:eastAsia="仿宋" w:cs="仿宋"/>
          <w:kern w:val="2"/>
          <w:sz w:val="21"/>
          <w:lang w:val="en-US" w:eastAsia="zh-CN" w:bidi="ar-SA"/>
        </w:rPr>
      </w:pPr>
      <w:r>
        <w:rPr>
          <w:rFonts w:hint="eastAsia" w:ascii="仿宋" w:hAnsi="仿宋" w:eastAsia="仿宋" w:cs="仿宋"/>
          <w:lang w:val="en-US" w:eastAsia="zh-CN"/>
        </w:rPr>
        <w:t>注：1.</w:t>
      </w:r>
      <w:r>
        <w:rPr>
          <w:rFonts w:hint="eastAsia" w:ascii="仿宋" w:hAnsi="仿宋" w:eastAsia="仿宋" w:cs="仿宋"/>
          <w:kern w:val="2"/>
          <w:sz w:val="21"/>
          <w:lang w:val="en-US" w:eastAsia="zh-CN" w:bidi="ar-SA"/>
        </w:rPr>
        <w:t>数量为暂定数量，实际以甲方实际生产计划为准</w:t>
      </w:r>
    </w:p>
    <w:p w14:paraId="31132745">
      <w:pPr>
        <w:tabs>
          <w:tab w:val="left" w:pos="5740"/>
          <w:tab w:val="left" w:pos="10968"/>
        </w:tabs>
        <w:bidi w:val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报价公司名称：                                      联系人：                                   联系方式：</w:t>
      </w:r>
    </w:p>
    <w:p w14:paraId="5035865B">
      <w:pPr>
        <w:keepNext w:val="0"/>
        <w:keepLines w:val="0"/>
        <w:pageBreakBefore w:val="0"/>
        <w:widowControl w:val="0"/>
        <w:tabs>
          <w:tab w:val="left" w:pos="5740"/>
          <w:tab w:val="left" w:pos="109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20" w:firstLineChars="20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p w14:paraId="28CD763B">
      <w:pPr>
        <w:keepNext w:val="0"/>
        <w:keepLines w:val="0"/>
        <w:pageBreakBefore w:val="0"/>
        <w:widowControl w:val="0"/>
        <w:tabs>
          <w:tab w:val="left" w:pos="5740"/>
          <w:tab w:val="left" w:pos="109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20" w:firstLineChars="20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说明：①采购公司为</w:t>
      </w:r>
      <w:r>
        <w:rPr>
          <w:rFonts w:hint="eastAsia" w:ascii="仿宋" w:hAnsi="仿宋" w:eastAsia="仿宋" w:cs="仿宋"/>
          <w:kern w:val="2"/>
          <w:sz w:val="21"/>
          <w:szCs w:val="21"/>
          <w:lang w:val="en-US" w:eastAsia="zh-CN" w:bidi="ar-SA"/>
        </w:rPr>
        <w:t>赣州虔洪贸易有限公司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，报价公司为供货方，供货方按双方确认的金额和开票信息开具13%增值税专用发票。</w:t>
      </w:r>
    </w:p>
    <w:p w14:paraId="430CA88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240" w:lineRule="atLeast"/>
        <w:ind w:left="0" w:right="0" w:firstLine="42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kern w:val="2"/>
          <w:sz w:val="21"/>
          <w:szCs w:val="21"/>
          <w:lang w:val="en-US" w:eastAsia="zh-CN" w:bidi="ar-SA"/>
        </w:rPr>
        <w:t>②付款方式：按批次货到工地验收合格后双方签署《验收合格确认单》后，供方开具相应的增值税专用发票1个月内付清该批次货款。</w:t>
      </w:r>
    </w:p>
    <w:sectPr>
      <w:headerReference r:id="rId3" w:type="default"/>
      <w:footerReference r:id="rId4" w:type="default"/>
      <w:pgSz w:w="16838" w:h="11906" w:orient="landscape"/>
      <w:pgMar w:top="1123" w:right="1440" w:bottom="952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Sans Mono CJK JP Regular">
    <w:altName w:val="新宋体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5023B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D02C9">
    <w:pPr>
      <w:pStyle w:val="5"/>
      <w:jc w:val="right"/>
      <w:rPr>
        <w:rFonts w:hint="default" w:ascii="楷体" w:hAnsi="楷体" w:eastAsia="楷体" w:cs="楷体"/>
        <w:sz w:val="20"/>
        <w:szCs w:val="21"/>
        <w:lang w:val="en-US" w:eastAsia="zh-CN"/>
      </w:rPr>
    </w:pPr>
    <w:r>
      <w:rPr>
        <w:rFonts w:hint="eastAsia" w:ascii="楷体" w:hAnsi="楷体" w:eastAsia="楷体" w:cs="楷体"/>
        <w:sz w:val="20"/>
        <w:szCs w:val="21"/>
        <w:lang w:val="en-US" w:eastAsia="zh-CN"/>
      </w:rPr>
      <w:t>采购编号：GZQH20260814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A3A2C"/>
    <w:rsid w:val="046975C9"/>
    <w:rsid w:val="051B3A1B"/>
    <w:rsid w:val="14846AB8"/>
    <w:rsid w:val="165542F6"/>
    <w:rsid w:val="19066F2F"/>
    <w:rsid w:val="19565215"/>
    <w:rsid w:val="1B711808"/>
    <w:rsid w:val="1C502962"/>
    <w:rsid w:val="1D216010"/>
    <w:rsid w:val="1DBC6D1E"/>
    <w:rsid w:val="24BE0053"/>
    <w:rsid w:val="28804AF0"/>
    <w:rsid w:val="29173A8D"/>
    <w:rsid w:val="2D0011D5"/>
    <w:rsid w:val="31757532"/>
    <w:rsid w:val="39BC29C2"/>
    <w:rsid w:val="3BFE2EFE"/>
    <w:rsid w:val="3EA56819"/>
    <w:rsid w:val="463A4729"/>
    <w:rsid w:val="47F94167"/>
    <w:rsid w:val="48B57574"/>
    <w:rsid w:val="4A28093F"/>
    <w:rsid w:val="4B1237B0"/>
    <w:rsid w:val="4E7E10B3"/>
    <w:rsid w:val="549B49A2"/>
    <w:rsid w:val="5BC53730"/>
    <w:rsid w:val="5F136955"/>
    <w:rsid w:val="5FAD3741"/>
    <w:rsid w:val="61477910"/>
    <w:rsid w:val="633D34E4"/>
    <w:rsid w:val="64E30F23"/>
    <w:rsid w:val="66586DB2"/>
    <w:rsid w:val="66FC7DAC"/>
    <w:rsid w:val="6AFA3A2C"/>
    <w:rsid w:val="6CC5352D"/>
    <w:rsid w:val="7AB457D6"/>
    <w:rsid w:val="7CC43048"/>
    <w:rsid w:val="7CF557E5"/>
    <w:rsid w:val="7E084FC7"/>
    <w:rsid w:val="7E24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widowControl w:val="0"/>
      <w:adjustRightInd/>
      <w:snapToGrid/>
      <w:spacing w:before="260" w:after="260" w:line="413" w:lineRule="auto"/>
      <w:jc w:val="both"/>
      <w:outlineLvl w:val="1"/>
    </w:pPr>
    <w:rPr>
      <w:rFonts w:ascii="Arial" w:hAnsi="Arial" w:eastAsia="黑体" w:cs="Arial"/>
      <w:b/>
      <w:bCs/>
      <w:kern w:val="2"/>
      <w:sz w:val="24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kern w:val="0"/>
      <w:sz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926</Words>
  <Characters>1113</Characters>
  <Lines>0</Lines>
  <Paragraphs>0</Paragraphs>
  <TotalTime>57</TotalTime>
  <ScaleCrop>false</ScaleCrop>
  <LinksUpToDate>false</LinksUpToDate>
  <CharactersWithSpaces>1296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2024-03-13T06:47:00Z</dcterms:created>
  <dc:creator>yeying</dc:creator>
  <cp:lastModifiedBy>东南十三里。</cp:lastModifiedBy>
  <cp:lastPrinted>2026-08-20T00:29:00Z</cp:lastPrinted>
  <dcterms:modified xsi:type="dcterms:W3CDTF">2026-08-20T01:11:42Z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eyJoZGlkIjoiNTNiMjUyNGI1MTQ1MmE0ZjNlNWRlY2M5MThiMDhjY2UiLCJ1c2VySWQiOiIzMjIxMzQxODMifQ==</vt:lpwstr>
  </property>
  <property fmtid="{D5CDD505-2E9C-101B-9397-08002B2CF9AE}" pid="4" name="ICV">
    <vt:lpwstr>5B6A6663160240E197AC59226B94CFD7_13</vt:lpwstr>
  </property>
</Properties>
</file>