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附件二：报价格式栏</w:t>
      </w:r>
    </w:p>
    <w:tbl>
      <w:tblPr>
        <w:tblStyle w:val="6"/>
        <w:tblW w:w="1515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242"/>
        <w:gridCol w:w="1813"/>
        <w:gridCol w:w="2196"/>
        <w:gridCol w:w="696"/>
        <w:gridCol w:w="1050"/>
        <w:gridCol w:w="897"/>
        <w:gridCol w:w="1646"/>
        <w:gridCol w:w="2223"/>
        <w:gridCol w:w="1268"/>
        <w:gridCol w:w="14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15161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华文琥珀" w:hAnsi="华文琥珀" w:eastAsia="华文琥珀" w:cs="华文琥珀"/>
                <w:i w:val="0"/>
                <w:iCs w:val="0"/>
                <w:color w:val="000000"/>
                <w:sz w:val="52"/>
                <w:szCs w:val="52"/>
                <w:u w:val="none"/>
              </w:rPr>
            </w:pPr>
            <w:r>
              <w:rPr>
                <w:rFonts w:hint="eastAsia" w:ascii="华文琥珀" w:hAnsi="华文琥珀" w:eastAsia="华文琥珀" w:cs="华文琥珀"/>
                <w:i w:val="0"/>
                <w:iCs w:val="0"/>
                <w:color w:val="000000"/>
                <w:kern w:val="0"/>
                <w:sz w:val="52"/>
                <w:szCs w:val="52"/>
                <w:u w:val="none"/>
                <w:lang w:val="en-US" w:eastAsia="zh-CN" w:bidi="ar"/>
              </w:rPr>
              <w:t>东山之冠家具采购报价表</w:t>
            </w:r>
            <w:r>
              <w:rPr>
                <w:rFonts w:hint="eastAsia" w:ascii="华文琥珀" w:hAnsi="华文琥珀" w:eastAsia="华文琥珀" w:cs="华文琥珀"/>
                <w:i w:val="0"/>
                <w:iCs w:val="0"/>
                <w:color w:val="000000"/>
                <w:kern w:val="0"/>
                <w:sz w:val="52"/>
                <w:szCs w:val="52"/>
                <w:u w:val="none"/>
                <w:lang w:val="en-US" w:eastAsia="zh-CN" w:bidi="ar"/>
              </w:rPr>
              <w:br w:type="textWrapping"/>
            </w:r>
            <w:r>
              <w:rPr>
                <w:rFonts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供货方：</w:t>
            </w:r>
            <w:r>
              <w:rPr>
                <w:rFonts w:hint="eastAsia" w:ascii="华文琥珀" w:hAnsi="华文琥珀" w:eastAsia="华文琥珀" w:cs="华文琥珀"/>
                <w:i w:val="0"/>
                <w:iCs w:val="0"/>
                <w:color w:val="000000"/>
                <w:kern w:val="0"/>
                <w:sz w:val="52"/>
                <w:szCs w:val="52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规格尺寸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图片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单套数量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工艺与材质要求</w:t>
            </w: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总数量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1.5米实木床每个床配1个床头柜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1500*2000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315" cy="701040"/>
                  <wp:effectExtent l="0" t="0" r="6985" b="3810"/>
                  <wp:wrapNone/>
                  <wp:docPr id="3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写字桌+凳子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800*600*750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43815</wp:posOffset>
                  </wp:positionV>
                  <wp:extent cx="1108075" cy="690880"/>
                  <wp:effectExtent l="0" t="0" r="15875" b="13970"/>
                  <wp:wrapNone/>
                  <wp:docPr id="34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1+四人位沙发+茶几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1人+4人沙发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742950"/>
                  <wp:effectExtent l="0" t="0" r="0" b="0"/>
                  <wp:docPr id="35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1.5米床垫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1500*2000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704850"/>
                  <wp:effectExtent l="0" t="0" r="0" b="0"/>
                  <wp:docPr id="36" name="图片 2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四件套+被子+枕芯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被单230*280 被套210*240 枕套58*88   枕芯45*75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1200150"/>
                  <wp:effectExtent l="0" t="0" r="9525" b="0"/>
                  <wp:docPr id="38" name="图片 2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罗马杆窗帘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1200150"/>
                  <wp:effectExtent l="0" t="0" r="0" b="0"/>
                  <wp:docPr id="39" name="图片 3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301.5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卫生间防窥膜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衣架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垃圾桶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拖把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扫把+斗子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衣柜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952500"/>
                  <wp:effectExtent l="0" t="0" r="0" b="0"/>
                  <wp:docPr id="40" name="图片 31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书柜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1200150"/>
                  <wp:effectExtent l="0" t="0" r="0" b="0"/>
                  <wp:docPr id="41" name="图片 32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2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400" w:lineRule="exact"/>
        <w:ind w:left="0" w:right="0" w:firstLine="420" w:firstLineChars="200"/>
        <w:jc w:val="both"/>
        <w:textAlignment w:val="auto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123" w:right="1440" w:bottom="952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default" w:eastAsiaTheme="minorEastAsia"/>
        <w:sz w:val="18"/>
        <w:szCs w:val="18"/>
        <w:lang w:val="en-US" w:eastAsia="zh-CN"/>
      </w:rPr>
    </w:pPr>
    <w:r>
      <w:rPr>
        <w:rFonts w:hint="eastAsia"/>
        <w:sz w:val="18"/>
        <w:szCs w:val="18"/>
      </w:rPr>
      <w:t>订单编号：</w:t>
    </w:r>
    <w:r>
      <w:rPr>
        <w:rFonts w:hint="eastAsia"/>
        <w:sz w:val="18"/>
        <w:szCs w:val="18"/>
        <w:lang w:val="en-US" w:eastAsia="zh-CN"/>
      </w:rPr>
      <w:t>NKCF-XGMY-BJYQ-20250625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0ZWE5MjVhMDNmODBhZThlMmY0ZGViNDAzMzU5NjYifQ=="/>
  </w:docVars>
  <w:rsids>
    <w:rsidRoot w:val="61556536"/>
    <w:rsid w:val="0169734F"/>
    <w:rsid w:val="01E84105"/>
    <w:rsid w:val="05745A5A"/>
    <w:rsid w:val="07A11F3A"/>
    <w:rsid w:val="0EBD7D2B"/>
    <w:rsid w:val="10E904CB"/>
    <w:rsid w:val="11BB7D40"/>
    <w:rsid w:val="13AB5912"/>
    <w:rsid w:val="1B3C070A"/>
    <w:rsid w:val="20F1611B"/>
    <w:rsid w:val="20FC0279"/>
    <w:rsid w:val="239142B5"/>
    <w:rsid w:val="24632CFA"/>
    <w:rsid w:val="264D42EC"/>
    <w:rsid w:val="26C564D1"/>
    <w:rsid w:val="2942664A"/>
    <w:rsid w:val="410C4FC2"/>
    <w:rsid w:val="4166470E"/>
    <w:rsid w:val="41B738EC"/>
    <w:rsid w:val="43381FC7"/>
    <w:rsid w:val="43701E95"/>
    <w:rsid w:val="43B854AC"/>
    <w:rsid w:val="44333A2F"/>
    <w:rsid w:val="44767EAD"/>
    <w:rsid w:val="4D3420F1"/>
    <w:rsid w:val="50DD4BDC"/>
    <w:rsid w:val="54F20D64"/>
    <w:rsid w:val="58294D5F"/>
    <w:rsid w:val="5B2A6E49"/>
    <w:rsid w:val="5FA02048"/>
    <w:rsid w:val="61556536"/>
    <w:rsid w:val="62091D7C"/>
    <w:rsid w:val="66D53242"/>
    <w:rsid w:val="69DD478B"/>
    <w:rsid w:val="6A3B6217"/>
    <w:rsid w:val="6EB240B0"/>
    <w:rsid w:val="6F430661"/>
    <w:rsid w:val="6F997D7F"/>
    <w:rsid w:val="751C6005"/>
    <w:rsid w:val="75983617"/>
    <w:rsid w:val="770F116B"/>
    <w:rsid w:val="773A2BA2"/>
    <w:rsid w:val="78BD2923"/>
    <w:rsid w:val="7946539B"/>
    <w:rsid w:val="7F66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qFormat/>
    <w:uiPriority w:val="0"/>
    <w:pPr>
      <w:widowControl w:val="0"/>
      <w:spacing w:line="24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font51"/>
    <w:basedOn w:val="8"/>
    <w:uiPriority w:val="0"/>
    <w:rPr>
      <w:rFonts w:ascii="仿宋" w:hAnsi="仿宋" w:eastAsia="仿宋" w:cs="仿宋"/>
      <w:color w:val="000000"/>
      <w:sz w:val="24"/>
      <w:szCs w:val="24"/>
      <w:u w:val="none"/>
    </w:rPr>
  </w:style>
  <w:style w:type="character" w:customStyle="1" w:styleId="11">
    <w:name w:val="font31"/>
    <w:basedOn w:val="8"/>
    <w:uiPriority w:val="0"/>
    <w:rPr>
      <w:rFonts w:hint="eastAsia" w:ascii="华文琥珀" w:hAnsi="华文琥珀" w:eastAsia="华文琥珀" w:cs="华文琥珀"/>
      <w:color w:val="000000"/>
      <w:sz w:val="52"/>
      <w:szCs w:val="52"/>
      <w:u w:val="none"/>
    </w:rPr>
  </w:style>
  <w:style w:type="character" w:customStyle="1" w:styleId="12">
    <w:name w:val="font21"/>
    <w:basedOn w:val="8"/>
    <w:uiPriority w:val="0"/>
    <w:rPr>
      <w:rFonts w:hint="eastAsia" w:ascii="华文琥珀" w:hAnsi="华文琥珀" w:eastAsia="华文琥珀" w:cs="华文琥珀"/>
      <w:color w:val="000000"/>
      <w:sz w:val="52"/>
      <w:szCs w:val="5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中铁24局</Company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2023-05-17T02:20:00Z</dcterms:created>
  <dc:creator>秦镭铭</dc:creator>
  <cp:lastModifiedBy>yeying</cp:lastModifiedBy>
  <cp:lastPrinted>2024-01-22T03:04:00Z</cp:lastPrinted>
  <dcterms:modified xsi:type="dcterms:W3CDTF">2025-06-26T02:09:46Z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BDCAB1F073B344A9BC622779FF9BFAE8_13</vt:lpwstr>
  </property>
</Properties>
</file>