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567B6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附件一：报价格式栏</w:t>
      </w:r>
    </w:p>
    <w:bookmarkEnd w:id="0"/>
    <w:p w14:paraId="5F747F21">
      <w:pPr>
        <w:jc w:val="center"/>
        <w:rPr>
          <w:rFonts w:hint="default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报价单</w:t>
      </w:r>
    </w:p>
    <w:p w14:paraId="00E3BC6F"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362359AA">
      <w:pPr>
        <w:tabs>
          <w:tab w:val="left" w:pos="1642"/>
        </w:tabs>
        <w:bidi w:val="0"/>
        <w:jc w:val="left"/>
        <w:rPr>
          <w:rFonts w:hint="eastAsia"/>
          <w:lang w:val="en-US" w:eastAsia="zh-CN"/>
        </w:rPr>
      </w:pPr>
    </w:p>
    <w:p w14:paraId="0B9A1DC1">
      <w:pPr>
        <w:bidi w:val="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采购公司名称：赣州市南康区城发集团星冠贸易有限公司              联系人：何嘉惠              联系方式：13133774350</w:t>
      </w:r>
    </w:p>
    <w:tbl>
      <w:tblPr>
        <w:tblStyle w:val="11"/>
        <w:tblpPr w:leftFromText="180" w:rightFromText="180" w:vertAnchor="text" w:horzAnchor="page" w:tblpX="1544" w:tblpY="293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783"/>
        <w:gridCol w:w="1006"/>
        <w:gridCol w:w="848"/>
        <w:gridCol w:w="1273"/>
        <w:gridCol w:w="3569"/>
        <w:gridCol w:w="3198"/>
        <w:gridCol w:w="1797"/>
      </w:tblGrid>
      <w:tr w14:paraId="2D105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45" w:type="pct"/>
            <w:noWrap w:val="0"/>
            <w:vAlign w:val="center"/>
          </w:tcPr>
          <w:p w14:paraId="48F337D3">
            <w:pPr>
              <w:tabs>
                <w:tab w:val="left" w:pos="1642"/>
              </w:tabs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629" w:type="pct"/>
            <w:noWrap w:val="0"/>
            <w:vAlign w:val="center"/>
          </w:tcPr>
          <w:p w14:paraId="3525348E">
            <w:pPr>
              <w:tabs>
                <w:tab w:val="left" w:pos="1642"/>
              </w:tabs>
              <w:bidi w:val="0"/>
              <w:spacing w:line="480" w:lineRule="auto"/>
              <w:jc w:val="center"/>
              <w:rPr>
                <w:rFonts w:hint="default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355" w:type="pct"/>
            <w:noWrap w:val="0"/>
            <w:vAlign w:val="center"/>
          </w:tcPr>
          <w:p w14:paraId="25E440F5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规格</w:t>
            </w:r>
          </w:p>
        </w:tc>
        <w:tc>
          <w:tcPr>
            <w:tcW w:w="298" w:type="pct"/>
            <w:shd w:val="clear" w:color="auto" w:fill="auto"/>
            <w:noWrap w:val="0"/>
            <w:vAlign w:val="center"/>
          </w:tcPr>
          <w:p w14:paraId="5544E989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449" w:type="pct"/>
            <w:shd w:val="clear" w:color="auto" w:fill="auto"/>
            <w:noWrap w:val="0"/>
            <w:vAlign w:val="center"/>
          </w:tcPr>
          <w:p w14:paraId="091BD0E2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vertAlign w:val="baseline"/>
                <w:lang w:val="en-US" w:eastAsia="zh-CN" w:bidi="ar-SA"/>
              </w:rPr>
              <w:t>数量（暂定）</w:t>
            </w:r>
          </w:p>
        </w:tc>
        <w:tc>
          <w:tcPr>
            <w:tcW w:w="1259" w:type="pct"/>
            <w:noWrap w:val="0"/>
            <w:vAlign w:val="center"/>
          </w:tcPr>
          <w:p w14:paraId="3F74EDF5">
            <w:pPr>
              <w:tabs>
                <w:tab w:val="left" w:pos="1642"/>
              </w:tabs>
              <w:bidi w:val="0"/>
              <w:spacing w:line="480" w:lineRule="auto"/>
              <w:jc w:val="center"/>
              <w:rPr>
                <w:rFonts w:hint="default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报价单价（元/吨）</w:t>
            </w:r>
          </w:p>
        </w:tc>
        <w:tc>
          <w:tcPr>
            <w:tcW w:w="1128" w:type="pct"/>
            <w:noWrap w:val="0"/>
            <w:vAlign w:val="center"/>
          </w:tcPr>
          <w:p w14:paraId="05D542ED">
            <w:pPr>
              <w:tabs>
                <w:tab w:val="left" w:pos="1642"/>
              </w:tabs>
              <w:bidi w:val="0"/>
              <w:spacing w:line="480" w:lineRule="auto"/>
              <w:jc w:val="center"/>
              <w:rPr>
                <w:rFonts w:hint="default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报价总价（元）</w:t>
            </w:r>
          </w:p>
        </w:tc>
        <w:tc>
          <w:tcPr>
            <w:tcW w:w="634" w:type="pct"/>
            <w:noWrap w:val="0"/>
            <w:vAlign w:val="center"/>
          </w:tcPr>
          <w:p w14:paraId="4391827D">
            <w:pPr>
              <w:tabs>
                <w:tab w:val="left" w:pos="1642"/>
              </w:tabs>
              <w:bidi w:val="0"/>
              <w:spacing w:line="480" w:lineRule="auto"/>
              <w:jc w:val="center"/>
              <w:rPr>
                <w:rFonts w:hint="default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备注</w:t>
            </w:r>
          </w:p>
        </w:tc>
      </w:tr>
      <w:tr w14:paraId="22512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245" w:type="pct"/>
            <w:noWrap w:val="0"/>
            <w:vAlign w:val="center"/>
          </w:tcPr>
          <w:p w14:paraId="24E3F7A4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629" w:type="pct"/>
            <w:noWrap w:val="0"/>
            <w:vAlign w:val="center"/>
          </w:tcPr>
          <w:p w14:paraId="4185F9FC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水泥稳定碎石</w:t>
            </w:r>
          </w:p>
        </w:tc>
        <w:tc>
          <w:tcPr>
            <w:tcW w:w="355" w:type="pct"/>
            <w:noWrap w:val="0"/>
            <w:vAlign w:val="center"/>
          </w:tcPr>
          <w:p w14:paraId="0E3B4A81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4%水泥掺量</w:t>
            </w:r>
          </w:p>
        </w:tc>
        <w:tc>
          <w:tcPr>
            <w:tcW w:w="298" w:type="pct"/>
            <w:shd w:val="clear" w:color="auto" w:fill="auto"/>
            <w:noWrap w:val="0"/>
            <w:vAlign w:val="center"/>
          </w:tcPr>
          <w:p w14:paraId="57A96DE1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vertAlign w:val="baseline"/>
                <w:lang w:val="en-US" w:eastAsia="zh-CN" w:bidi="ar-SA"/>
              </w:rPr>
              <w:t>t</w:t>
            </w:r>
          </w:p>
        </w:tc>
        <w:tc>
          <w:tcPr>
            <w:tcW w:w="449" w:type="pct"/>
            <w:shd w:val="clear" w:color="auto" w:fill="auto"/>
            <w:noWrap w:val="0"/>
            <w:vAlign w:val="center"/>
          </w:tcPr>
          <w:p w14:paraId="429FB404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vertAlign w:val="baseline"/>
                <w:lang w:val="en-US" w:eastAsia="zh-CN" w:bidi="ar-SA"/>
              </w:rPr>
              <w:t>3500</w:t>
            </w:r>
          </w:p>
        </w:tc>
        <w:tc>
          <w:tcPr>
            <w:tcW w:w="1259" w:type="pct"/>
            <w:noWrap w:val="0"/>
            <w:vAlign w:val="center"/>
          </w:tcPr>
          <w:p w14:paraId="6FF32551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28" w:type="pct"/>
            <w:noWrap w:val="0"/>
            <w:vAlign w:val="center"/>
          </w:tcPr>
          <w:p w14:paraId="6857FCDC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34" w:type="pct"/>
            <w:noWrap w:val="0"/>
            <w:vAlign w:val="center"/>
          </w:tcPr>
          <w:p w14:paraId="199D5CA7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报价应小于供应商框架协议报价</w:t>
            </w:r>
          </w:p>
        </w:tc>
      </w:tr>
      <w:tr w14:paraId="54F28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245" w:type="pct"/>
            <w:noWrap w:val="0"/>
            <w:vAlign w:val="center"/>
          </w:tcPr>
          <w:p w14:paraId="711A6A4D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629" w:type="pct"/>
            <w:noWrap w:val="0"/>
            <w:vAlign w:val="center"/>
          </w:tcPr>
          <w:p w14:paraId="0B430A1C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水泥稳定碎石</w:t>
            </w:r>
          </w:p>
        </w:tc>
        <w:tc>
          <w:tcPr>
            <w:tcW w:w="355" w:type="pct"/>
            <w:noWrap w:val="0"/>
            <w:vAlign w:val="center"/>
          </w:tcPr>
          <w:p w14:paraId="44B05FE7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5%水泥掺量</w:t>
            </w:r>
          </w:p>
        </w:tc>
        <w:tc>
          <w:tcPr>
            <w:tcW w:w="298" w:type="pct"/>
            <w:shd w:val="clear" w:color="auto" w:fill="auto"/>
            <w:noWrap w:val="0"/>
            <w:vAlign w:val="center"/>
          </w:tcPr>
          <w:p w14:paraId="0DE4AF0C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vertAlign w:val="baseline"/>
                <w:lang w:val="en-US" w:eastAsia="zh-CN" w:bidi="ar-SA"/>
              </w:rPr>
              <w:t>t</w:t>
            </w:r>
          </w:p>
        </w:tc>
        <w:tc>
          <w:tcPr>
            <w:tcW w:w="449" w:type="pct"/>
            <w:shd w:val="clear" w:color="auto" w:fill="auto"/>
            <w:noWrap w:val="0"/>
            <w:vAlign w:val="center"/>
          </w:tcPr>
          <w:p w14:paraId="64DA8593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vertAlign w:val="baseline"/>
                <w:lang w:val="en-US" w:eastAsia="zh-CN" w:bidi="ar-SA"/>
              </w:rPr>
              <w:t>3500</w:t>
            </w:r>
          </w:p>
        </w:tc>
        <w:tc>
          <w:tcPr>
            <w:tcW w:w="1259" w:type="pct"/>
            <w:noWrap w:val="0"/>
            <w:vAlign w:val="center"/>
          </w:tcPr>
          <w:p w14:paraId="2AEB655F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28" w:type="pct"/>
            <w:noWrap w:val="0"/>
            <w:vAlign w:val="center"/>
          </w:tcPr>
          <w:p w14:paraId="227FEA10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34" w:type="pct"/>
            <w:noWrap w:val="0"/>
            <w:vAlign w:val="center"/>
          </w:tcPr>
          <w:p w14:paraId="5EC4479B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报价应小于供应商框架协议报价</w:t>
            </w:r>
          </w:p>
        </w:tc>
      </w:tr>
      <w:tr w14:paraId="35009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28" w:type="pct"/>
            <w:gridSpan w:val="4"/>
            <w:noWrap w:val="0"/>
            <w:vAlign w:val="center"/>
          </w:tcPr>
          <w:p w14:paraId="1ECB1301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449" w:type="pct"/>
            <w:shd w:val="clear" w:color="auto" w:fill="auto"/>
            <w:noWrap w:val="0"/>
            <w:vAlign w:val="center"/>
          </w:tcPr>
          <w:p w14:paraId="789D12F1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vertAlign w:val="baseline"/>
                <w:lang w:val="en-US" w:eastAsia="zh-CN" w:bidi="ar-SA"/>
              </w:rPr>
              <w:t>7000</w:t>
            </w:r>
          </w:p>
        </w:tc>
        <w:tc>
          <w:tcPr>
            <w:tcW w:w="1259" w:type="pct"/>
            <w:noWrap w:val="0"/>
            <w:vAlign w:val="center"/>
          </w:tcPr>
          <w:p w14:paraId="0C55780E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/</w:t>
            </w:r>
          </w:p>
        </w:tc>
        <w:tc>
          <w:tcPr>
            <w:tcW w:w="1128" w:type="pct"/>
            <w:noWrap w:val="0"/>
            <w:vAlign w:val="center"/>
          </w:tcPr>
          <w:p w14:paraId="4F807347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34" w:type="pct"/>
            <w:noWrap w:val="0"/>
            <w:vAlign w:val="center"/>
          </w:tcPr>
          <w:p w14:paraId="79BD1DAC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/</w:t>
            </w:r>
          </w:p>
        </w:tc>
      </w:tr>
    </w:tbl>
    <w:p w14:paraId="21E82DD5">
      <w:pPr>
        <w:tabs>
          <w:tab w:val="left" w:pos="5740"/>
          <w:tab w:val="left" w:pos="10968"/>
        </w:tabs>
        <w:bidi w:val="0"/>
        <w:rPr>
          <w:rFonts w:hint="eastAsia" w:ascii="仿宋" w:hAnsi="仿宋" w:eastAsia="仿宋" w:cs="仿宋"/>
          <w:lang w:val="en-US" w:eastAsia="zh-CN"/>
        </w:rPr>
      </w:pPr>
    </w:p>
    <w:p w14:paraId="66E44223">
      <w:pPr>
        <w:tabs>
          <w:tab w:val="left" w:pos="5740"/>
          <w:tab w:val="left" w:pos="10968"/>
        </w:tabs>
        <w:bidi w:val="0"/>
        <w:rPr>
          <w:rFonts w:hint="eastAsia" w:ascii="仿宋" w:hAnsi="仿宋" w:eastAsia="仿宋" w:cs="仿宋"/>
          <w:lang w:val="en-US" w:eastAsia="zh-CN"/>
        </w:rPr>
      </w:pPr>
    </w:p>
    <w:p w14:paraId="694F3607">
      <w:pPr>
        <w:tabs>
          <w:tab w:val="left" w:pos="5740"/>
          <w:tab w:val="left" w:pos="10968"/>
        </w:tabs>
        <w:bidi w:val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报价单位：（必须加盖公章）联系人：联系方式：</w:t>
      </w:r>
    </w:p>
    <w:p w14:paraId="0E27077B">
      <w:pPr>
        <w:tabs>
          <w:tab w:val="left" w:pos="5740"/>
          <w:tab w:val="left" w:pos="10968"/>
        </w:tabs>
        <w:bidi w:val="0"/>
        <w:rPr>
          <w:rFonts w:hint="eastAsia" w:ascii="仿宋" w:hAnsi="仿宋" w:eastAsia="仿宋" w:cs="仿宋"/>
          <w:lang w:val="en-US" w:eastAsia="zh-CN"/>
        </w:rPr>
      </w:pPr>
    </w:p>
    <w:p w14:paraId="6BC97ACC">
      <w:pPr>
        <w:tabs>
          <w:tab w:val="left" w:pos="5740"/>
          <w:tab w:val="left" w:pos="10968"/>
        </w:tabs>
        <w:bidi w:val="0"/>
        <w:rPr>
          <w:rFonts w:hint="eastAsia" w:ascii="仿宋" w:hAnsi="仿宋" w:eastAsia="仿宋" w:cs="仿宋"/>
          <w:lang w:val="en-US" w:eastAsia="zh-CN"/>
        </w:rPr>
      </w:pPr>
    </w:p>
    <w:p w14:paraId="103C9D3E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050" w:firstLineChars="500"/>
        <w:jc w:val="both"/>
        <w:textAlignment w:val="auto"/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说明：①报价应小于供应商框架协议报价</w:t>
      </w:r>
    </w:p>
    <w:p w14:paraId="1AF27B4E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050" w:firstLineChars="500"/>
        <w:jc w:val="both"/>
        <w:textAlignment w:val="auto"/>
        <w:rPr>
          <w:rFonts w:hint="default" w:eastAsia="宋体"/>
          <w:lang w:val="en-US" w:eastAsia="zh-CN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>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采购公司为赣州市南康区城发集团星冠贸易有限公司，报价公司为供货方，供货方按双方确认的金额和开票信息开具增值税专用发票。</w:t>
      </w:r>
    </w:p>
    <w:p w14:paraId="17A0920C"/>
    <w:sectPr>
      <w:pgSz w:w="16838" w:h="11906" w:orient="landscape"/>
      <w:pgMar w:top="1123" w:right="1440" w:bottom="952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oto Sans Mono CJK JP Regular">
    <w:altName w:val="新宋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8045A"/>
    <w:rsid w:val="054B556E"/>
    <w:rsid w:val="0EFB2D4A"/>
    <w:rsid w:val="11E87DF2"/>
    <w:rsid w:val="2BFC4A89"/>
    <w:rsid w:val="2EE210D4"/>
    <w:rsid w:val="3E021313"/>
    <w:rsid w:val="411B3B8E"/>
    <w:rsid w:val="44037B55"/>
    <w:rsid w:val="49A06C32"/>
    <w:rsid w:val="4D2B5774"/>
    <w:rsid w:val="5C1917E6"/>
    <w:rsid w:val="74DA706B"/>
    <w:rsid w:val="7968045A"/>
    <w:rsid w:val="7D7B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Times New Roman" w:hAnsi="Times New Roman" w:eastAsia="方正小标宋简体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outlineLvl w:val="1"/>
    </w:pPr>
    <w:rPr>
      <w:rFonts w:ascii="Arial" w:hAnsi="Arial" w:eastAsia="黑体"/>
      <w:sz w:val="32"/>
      <w:szCs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3" w:firstLineChars="200"/>
      <w:outlineLvl w:val="2"/>
    </w:pPr>
    <w:rPr>
      <w:rFonts w:eastAsia="楷体_GB2312"/>
      <w:b/>
    </w:rPr>
  </w:style>
  <w:style w:type="character" w:default="1" w:styleId="12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kern w:val="0"/>
      <w:sz w:val="20"/>
    </w:rPr>
  </w:style>
  <w:style w:type="paragraph" w:styleId="6">
    <w:name w:val="Body Text"/>
    <w:basedOn w:val="1"/>
    <w:uiPriority w:val="0"/>
    <w:rPr>
      <w:rFonts w:ascii="Noto Sans Mono CJK JP Regular" w:hAnsi="Noto Sans Mono CJK JP Regular" w:cs="Noto Sans Mono CJK JP Regular"/>
      <w:szCs w:val="21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footnote text"/>
    <w:basedOn w:val="1"/>
    <w:uiPriority w:val="0"/>
    <w:pPr>
      <w:snapToGrid w:val="0"/>
      <w:jc w:val="left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2025-05-30T00:54:00Z</dcterms:created>
  <dc:creator>东南十三里。</dc:creator>
  <cp:lastModifiedBy>东南十三里。</cp:lastModifiedBy>
  <dcterms:modified xsi:type="dcterms:W3CDTF">2025-05-30T00:54:48Z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26DC84DAFA93426EB235EA29B746F7A3_11</vt:lpwstr>
  </property>
  <property fmtid="{D5CDD505-2E9C-101B-9397-08002B2CF9AE}" pid="4" name="KSOTemplateDocerSaveRecord">
    <vt:lpwstr>eyJoZGlkIjoiNTNiMjUyNGI1MTQ1MmE0ZjNlNWRlY2M5MThiMDhjY2UiLCJ1c2VySWQiOiIzMjIxMzQxODMifQ==</vt:lpwstr>
  </property>
</Properties>
</file>